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5425D5" w14:textId="77777777" w:rsidR="00932E8D" w:rsidRPr="00287C12" w:rsidRDefault="00813886" w:rsidP="00E963A5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171717"/>
          <w:kern w:val="0"/>
          <w:sz w:val="28"/>
          <w:szCs w:val="28"/>
          <w:lang w:val="uk-UA" w:eastAsia="ru-RU"/>
          <w14:ligatures w14:val="none"/>
        </w:rPr>
      </w:pPr>
      <w:r w:rsidRPr="00287C12">
        <w:rPr>
          <w:rFonts w:ascii="Times New Roman" w:eastAsia="Times New Roman" w:hAnsi="Times New Roman" w:cs="Times New Roman"/>
          <w:b/>
          <w:bCs/>
          <w:color w:val="171717"/>
          <w:kern w:val="0"/>
          <w:sz w:val="28"/>
          <w:szCs w:val="28"/>
          <w:lang w:val="uk-UA" w:eastAsia="ru-RU"/>
          <w14:ligatures w14:val="none"/>
        </w:rPr>
        <w:t xml:space="preserve">Повідомлення </w:t>
      </w:r>
      <w:bookmarkStart w:id="0" w:name="_Hlk172031143"/>
      <w:r w:rsidRPr="00287C12">
        <w:rPr>
          <w:rFonts w:ascii="Times New Roman" w:eastAsia="Times New Roman" w:hAnsi="Times New Roman" w:cs="Times New Roman"/>
          <w:b/>
          <w:bCs/>
          <w:color w:val="171717"/>
          <w:kern w:val="0"/>
          <w:sz w:val="28"/>
          <w:szCs w:val="28"/>
          <w:lang w:val="uk-UA" w:eastAsia="ru-RU"/>
          <w14:ligatures w14:val="none"/>
        </w:rPr>
        <w:t xml:space="preserve">про зміну тарифів на </w:t>
      </w:r>
      <w:r w:rsidR="00932E8D" w:rsidRPr="00287C12">
        <w:rPr>
          <w:rFonts w:ascii="Times New Roman" w:eastAsia="Times New Roman" w:hAnsi="Times New Roman" w:cs="Times New Roman"/>
          <w:b/>
          <w:bCs/>
          <w:color w:val="171717"/>
          <w:kern w:val="0"/>
          <w:sz w:val="28"/>
          <w:szCs w:val="28"/>
          <w:lang w:val="uk-UA" w:eastAsia="ru-RU"/>
          <w14:ligatures w14:val="none"/>
        </w:rPr>
        <w:t xml:space="preserve">послуги з </w:t>
      </w:r>
      <w:r w:rsidRPr="00287C12">
        <w:rPr>
          <w:rFonts w:ascii="Times New Roman" w:eastAsia="Times New Roman" w:hAnsi="Times New Roman" w:cs="Times New Roman"/>
          <w:b/>
          <w:bCs/>
          <w:color w:val="171717"/>
          <w:kern w:val="0"/>
          <w:sz w:val="28"/>
          <w:szCs w:val="28"/>
          <w:lang w:val="uk-UA" w:eastAsia="ru-RU"/>
          <w14:ligatures w14:val="none"/>
        </w:rPr>
        <w:t>централізован</w:t>
      </w:r>
      <w:r w:rsidR="00932E8D" w:rsidRPr="00287C12">
        <w:rPr>
          <w:rFonts w:ascii="Times New Roman" w:eastAsia="Times New Roman" w:hAnsi="Times New Roman" w:cs="Times New Roman"/>
          <w:b/>
          <w:bCs/>
          <w:color w:val="171717"/>
          <w:kern w:val="0"/>
          <w:sz w:val="28"/>
          <w:szCs w:val="28"/>
          <w:lang w:val="uk-UA" w:eastAsia="ru-RU"/>
          <w14:ligatures w14:val="none"/>
        </w:rPr>
        <w:t>ого</w:t>
      </w:r>
      <w:r w:rsidRPr="00287C12">
        <w:rPr>
          <w:rFonts w:ascii="Times New Roman" w:eastAsia="Times New Roman" w:hAnsi="Times New Roman" w:cs="Times New Roman"/>
          <w:b/>
          <w:bCs/>
          <w:color w:val="171717"/>
          <w:kern w:val="0"/>
          <w:sz w:val="28"/>
          <w:szCs w:val="28"/>
          <w:lang w:val="uk-UA" w:eastAsia="ru-RU"/>
          <w14:ligatures w14:val="none"/>
        </w:rPr>
        <w:t xml:space="preserve"> водопостачання та централізован</w:t>
      </w:r>
      <w:r w:rsidR="00932E8D" w:rsidRPr="00287C12">
        <w:rPr>
          <w:rFonts w:ascii="Times New Roman" w:eastAsia="Times New Roman" w:hAnsi="Times New Roman" w:cs="Times New Roman"/>
          <w:b/>
          <w:bCs/>
          <w:color w:val="171717"/>
          <w:kern w:val="0"/>
          <w:sz w:val="28"/>
          <w:szCs w:val="28"/>
          <w:lang w:val="uk-UA" w:eastAsia="ru-RU"/>
          <w14:ligatures w14:val="none"/>
        </w:rPr>
        <w:t>ого</w:t>
      </w:r>
      <w:r w:rsidRPr="00287C12">
        <w:rPr>
          <w:rFonts w:ascii="Times New Roman" w:eastAsia="Times New Roman" w:hAnsi="Times New Roman" w:cs="Times New Roman"/>
          <w:b/>
          <w:bCs/>
          <w:color w:val="171717"/>
          <w:kern w:val="0"/>
          <w:sz w:val="28"/>
          <w:szCs w:val="28"/>
          <w:lang w:val="uk-UA" w:eastAsia="ru-RU"/>
          <w14:ligatures w14:val="none"/>
        </w:rPr>
        <w:t xml:space="preserve"> водовідведення </w:t>
      </w:r>
    </w:p>
    <w:p w14:paraId="0D893D81" w14:textId="23909295" w:rsidR="00813886" w:rsidRPr="00287C12" w:rsidRDefault="00813886" w:rsidP="00E963A5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171717"/>
          <w:kern w:val="0"/>
          <w:sz w:val="28"/>
          <w:szCs w:val="28"/>
          <w:lang w:val="uk-UA" w:eastAsia="ru-RU"/>
          <w14:ligatures w14:val="none"/>
        </w:rPr>
      </w:pPr>
      <w:r w:rsidRPr="00287C12">
        <w:rPr>
          <w:rFonts w:ascii="Times New Roman" w:eastAsia="Times New Roman" w:hAnsi="Times New Roman" w:cs="Times New Roman"/>
          <w:b/>
          <w:bCs/>
          <w:color w:val="171717"/>
          <w:kern w:val="0"/>
          <w:sz w:val="28"/>
          <w:szCs w:val="28"/>
          <w:lang w:val="uk-UA" w:eastAsia="ru-RU"/>
          <w14:ligatures w14:val="none"/>
        </w:rPr>
        <w:t xml:space="preserve">для </w:t>
      </w:r>
      <w:r w:rsidR="00932E8D" w:rsidRPr="00287C12">
        <w:rPr>
          <w:rFonts w:ascii="Times New Roman" w:eastAsia="Times New Roman" w:hAnsi="Times New Roman" w:cs="Times New Roman"/>
          <w:b/>
          <w:bCs/>
          <w:color w:val="171717"/>
          <w:kern w:val="0"/>
          <w:sz w:val="28"/>
          <w:szCs w:val="28"/>
          <w:lang w:val="uk-UA" w:eastAsia="ru-RU"/>
          <w14:ligatures w14:val="none"/>
        </w:rPr>
        <w:t>населення, бюджетних установ, інших споживачів та суб’єктів господарювання у сфері централізованого водопостачання/водовідведення</w:t>
      </w:r>
      <w:r w:rsidRPr="00287C12">
        <w:rPr>
          <w:rFonts w:ascii="Times New Roman" w:eastAsia="Times New Roman" w:hAnsi="Times New Roman" w:cs="Times New Roman"/>
          <w:b/>
          <w:bCs/>
          <w:color w:val="171717"/>
          <w:kern w:val="0"/>
          <w:sz w:val="28"/>
          <w:szCs w:val="28"/>
          <w:lang w:val="uk-UA" w:eastAsia="ru-RU"/>
          <w14:ligatures w14:val="none"/>
        </w:rPr>
        <w:t xml:space="preserve"> на території </w:t>
      </w:r>
      <w:r w:rsidR="00932E8D" w:rsidRPr="00287C12">
        <w:rPr>
          <w:rFonts w:ascii="Times New Roman" w:eastAsia="Times New Roman" w:hAnsi="Times New Roman" w:cs="Times New Roman"/>
          <w:b/>
          <w:bCs/>
          <w:color w:val="171717"/>
          <w:kern w:val="0"/>
          <w:sz w:val="28"/>
          <w:szCs w:val="28"/>
          <w:lang w:val="uk-UA" w:eastAsia="ru-RU"/>
          <w14:ligatures w14:val="none"/>
        </w:rPr>
        <w:t>міста Новомосковськ</w:t>
      </w:r>
    </w:p>
    <w:bookmarkEnd w:id="0"/>
    <w:p w14:paraId="0D80A475" w14:textId="77777777" w:rsidR="00813886" w:rsidRPr="00E963A5" w:rsidRDefault="00813886" w:rsidP="00E963A5">
      <w:pPr>
        <w:pStyle w:val="a4"/>
        <w:rPr>
          <w:lang w:val="uk-UA" w:eastAsia="ru-RU"/>
        </w:rPr>
      </w:pPr>
    </w:p>
    <w:p w14:paraId="650925B9" w14:textId="7D70D056" w:rsidR="00813886" w:rsidRPr="00287C12" w:rsidRDefault="00813886" w:rsidP="00932E8D">
      <w:pPr>
        <w:spacing w:after="15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</w:pPr>
      <w:r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>2</w:t>
      </w:r>
      <w:r w:rsidR="00932E8D"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>8</w:t>
      </w:r>
      <w:r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 xml:space="preserve"> червня 2024 року  на засіданні виконавчого комітету </w:t>
      </w:r>
      <w:r w:rsidR="00932E8D"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>Новомосковської міської ради</w:t>
      </w:r>
      <w:r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 xml:space="preserve"> було схвалено рішення № </w:t>
      </w:r>
      <w:r w:rsidR="00932E8D"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>476/0/6-24</w:t>
      </w:r>
      <w:r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>  «</w:t>
      </w:r>
      <w:r w:rsidR="00932E8D"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>Про коригування тарифів на послуги з централізованого водопостачання та централізованого водовідведення для населення, бюджетних установ, інших споживачів та суб’єктів господарювання у сфері централізованого водопостачання/водовідведення на території міста Новомосковськ</w:t>
      </w:r>
      <w:r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>».</w:t>
      </w:r>
    </w:p>
    <w:p w14:paraId="2AF91C53" w14:textId="0758BD40" w:rsidR="00813886" w:rsidRPr="00287C12" w:rsidRDefault="00813886" w:rsidP="001B03D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</w:pPr>
      <w:r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>            Відповідно до рішення з 1 липня 2024 року  застосовуються наступні тарифи:</w:t>
      </w:r>
    </w:p>
    <w:p w14:paraId="31C06821" w14:textId="3A4D8224" w:rsidR="00813886" w:rsidRPr="00287C12" w:rsidRDefault="00813886" w:rsidP="001B03D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</w:pPr>
      <w:r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 xml:space="preserve">– централізоване водопостачання для населення, бюджетних установ, інших споживачів –  </w:t>
      </w:r>
      <w:r w:rsidR="00932E8D"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>42,528</w:t>
      </w:r>
      <w:r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 xml:space="preserve"> грн. за 1 м. куб. з ПДВ;</w:t>
      </w:r>
    </w:p>
    <w:p w14:paraId="336D23F8" w14:textId="616D9483" w:rsidR="00932E8D" w:rsidRPr="00287C12" w:rsidRDefault="00932E8D" w:rsidP="00932E8D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</w:pPr>
      <w:r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 xml:space="preserve">– централізоване водопостачання для суб’єктів </w:t>
      </w:r>
      <w:r w:rsidR="00AE29A5"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>господарювання у сфері централізованого водопостачання</w:t>
      </w:r>
      <w:r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 xml:space="preserve"> –  </w:t>
      </w:r>
      <w:r w:rsidR="00AE29A5"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>24,948</w:t>
      </w:r>
      <w:r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 xml:space="preserve"> грн. за 1 м. куб. з ПДВ;</w:t>
      </w:r>
    </w:p>
    <w:p w14:paraId="7F5322DB" w14:textId="77777777" w:rsidR="00932E8D" w:rsidRPr="00287C12" w:rsidRDefault="00932E8D" w:rsidP="001B03D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90909"/>
          <w:kern w:val="0"/>
          <w:sz w:val="12"/>
          <w:szCs w:val="12"/>
          <w:lang w:val="uk-UA" w:eastAsia="ru-RU"/>
          <w14:ligatures w14:val="none"/>
        </w:rPr>
      </w:pPr>
    </w:p>
    <w:p w14:paraId="3D679ADF" w14:textId="66FA0968" w:rsidR="00813886" w:rsidRPr="00287C12" w:rsidRDefault="00813886" w:rsidP="001B03D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</w:pPr>
      <w:r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>– централізоване водовідведення</w:t>
      </w:r>
      <w:r w:rsidR="001B03DF"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 xml:space="preserve"> для населення, бюджетних установ, інших споживачів</w:t>
      </w:r>
      <w:r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 xml:space="preserve">  – </w:t>
      </w:r>
      <w:r w:rsidR="00AE29A5"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>41,016</w:t>
      </w:r>
      <w:r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 xml:space="preserve"> грн. за 1 м. куб. з ПДВ.</w:t>
      </w:r>
    </w:p>
    <w:p w14:paraId="7A19A416" w14:textId="584C28FD" w:rsidR="00AE29A5" w:rsidRPr="00287C12" w:rsidRDefault="00AE29A5" w:rsidP="00AE29A5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</w:pPr>
      <w:r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>– централізоване водовідведення для суб’єктів господарювання у сфері централізованого водовідведення –  20,424 грн. за 1 м. куб. з ПДВ;</w:t>
      </w:r>
    </w:p>
    <w:p w14:paraId="2CF2CFC6" w14:textId="77777777" w:rsidR="00AE29A5" w:rsidRPr="00287C12" w:rsidRDefault="00AE29A5" w:rsidP="001B03D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90909"/>
          <w:kern w:val="0"/>
          <w:sz w:val="12"/>
          <w:szCs w:val="12"/>
          <w:lang w:val="uk-UA" w:eastAsia="ru-RU"/>
          <w14:ligatures w14:val="none"/>
        </w:rPr>
      </w:pPr>
    </w:p>
    <w:p w14:paraId="16952A20" w14:textId="24C26E85" w:rsidR="001B03DF" w:rsidRPr="00287C12" w:rsidRDefault="001B03DF" w:rsidP="001B03D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</w:pPr>
      <w:r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ab/>
        <w:t>На підставі п.</w:t>
      </w:r>
      <w:r w:rsidR="00AE29A5"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>4</w:t>
      </w:r>
      <w:r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 xml:space="preserve"> рішення протягом дії військового стану в Україні тарифи на послуги з централізованого водопостачання та централізованого водовідведення для споживачів категорії «населення» застосовуються на рівні</w:t>
      </w:r>
      <w:r w:rsidR="00AE29A5"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 xml:space="preserve"> тарифів затверджених рішенням виконавчого комітету Новомосковської міської ради № 644/0/6-23 від 10.10.2023р.</w:t>
      </w:r>
      <w:r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 xml:space="preserve">: </w:t>
      </w:r>
    </w:p>
    <w:p w14:paraId="1B23E6C0" w14:textId="274ABBD0" w:rsidR="001B03DF" w:rsidRPr="00287C12" w:rsidRDefault="001B03DF" w:rsidP="001B03D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</w:pPr>
      <w:r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 xml:space="preserve"> – централізоване водопостачання для населення –  </w:t>
      </w:r>
      <w:r w:rsidR="00AE29A5"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>21,612</w:t>
      </w:r>
      <w:r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 xml:space="preserve"> грн. за 1 м. куб. з ПДВ;</w:t>
      </w:r>
    </w:p>
    <w:p w14:paraId="4B581AB5" w14:textId="2CAA1402" w:rsidR="001B03DF" w:rsidRPr="00287C12" w:rsidRDefault="001B03DF" w:rsidP="001B03D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</w:pPr>
      <w:r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 xml:space="preserve">– централізоване водовідведення для населення  – </w:t>
      </w:r>
      <w:r w:rsidR="00AE29A5"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>23,232</w:t>
      </w:r>
      <w:r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 xml:space="preserve"> грн. за 1 м. куб. з ПДВ.</w:t>
      </w:r>
    </w:p>
    <w:p w14:paraId="766F1FA8" w14:textId="77777777" w:rsidR="001B03DF" w:rsidRPr="00287C12" w:rsidRDefault="001B03DF" w:rsidP="001B03D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90909"/>
          <w:kern w:val="0"/>
          <w:sz w:val="12"/>
          <w:szCs w:val="12"/>
          <w:lang w:val="uk-UA" w:eastAsia="ru-RU"/>
          <w14:ligatures w14:val="none"/>
        </w:rPr>
      </w:pPr>
    </w:p>
    <w:p w14:paraId="5A53957C" w14:textId="6B25FDE0" w:rsidR="00947130" w:rsidRPr="00287C12" w:rsidRDefault="00AE29A5" w:rsidP="00FC145C">
      <w:pPr>
        <w:spacing w:after="150"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</w:pPr>
      <w:r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>Розмір плати за абонентське обслуговування для споживачів міста Новомосковськ залишається незмінним і складає</w:t>
      </w:r>
      <w:r w:rsidR="001B03DF"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 xml:space="preserve">: </w:t>
      </w:r>
    </w:p>
    <w:p w14:paraId="035BA5DD" w14:textId="4B7E6130" w:rsidR="00947130" w:rsidRPr="00287C12" w:rsidRDefault="001B03DF" w:rsidP="00947130">
      <w:pPr>
        <w:pStyle w:val="a3"/>
        <w:numPr>
          <w:ilvl w:val="0"/>
          <w:numId w:val="1"/>
        </w:num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</w:pPr>
      <w:r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 xml:space="preserve">на послугу з централізованого водопостачання у розмірі — </w:t>
      </w:r>
      <w:r w:rsidR="00AE29A5"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>16,73</w:t>
      </w:r>
      <w:r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 xml:space="preserve"> грн./місяць з</w:t>
      </w:r>
      <w:r w:rsidR="00947130"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 xml:space="preserve"> 1 абонента з </w:t>
      </w:r>
      <w:r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 xml:space="preserve">ПДВ, </w:t>
      </w:r>
    </w:p>
    <w:p w14:paraId="050A07A2" w14:textId="333B4B92" w:rsidR="001B03DF" w:rsidRPr="00287C12" w:rsidRDefault="001B03DF" w:rsidP="00947130">
      <w:pPr>
        <w:pStyle w:val="a3"/>
        <w:numPr>
          <w:ilvl w:val="0"/>
          <w:numId w:val="1"/>
        </w:num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</w:pPr>
      <w:r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 xml:space="preserve">на послугу з централізованого водовідведення у розмірі — </w:t>
      </w:r>
      <w:r w:rsidR="00AE29A5"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>19,20</w:t>
      </w:r>
      <w:r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 xml:space="preserve"> грн./місяць з </w:t>
      </w:r>
      <w:r w:rsidR="00947130"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 xml:space="preserve">1 абонента з </w:t>
      </w:r>
      <w:r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>ПДВ.</w:t>
      </w:r>
    </w:p>
    <w:p w14:paraId="7B1BDB38" w14:textId="77777777" w:rsidR="00E963A5" w:rsidRPr="00287C12" w:rsidRDefault="00E963A5" w:rsidP="00E963A5">
      <w:pPr>
        <w:pStyle w:val="a3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90909"/>
          <w:kern w:val="0"/>
          <w:sz w:val="12"/>
          <w:szCs w:val="12"/>
          <w:lang w:val="uk-UA" w:eastAsia="ru-RU"/>
          <w14:ligatures w14:val="none"/>
        </w:rPr>
      </w:pPr>
    </w:p>
    <w:p w14:paraId="4AAD3188" w14:textId="23F07453" w:rsidR="00813886" w:rsidRPr="00287C12" w:rsidRDefault="00813886" w:rsidP="001B03D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</w:pPr>
      <w:r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>          Зміна тарифів на послуги централізованого водопостачання та централізованого водовідведення   необхідна для забезпечення діяльності підприємства</w:t>
      </w:r>
      <w:r w:rsidR="001B03DF"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>.</w:t>
      </w:r>
      <w:r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 xml:space="preserve"> </w:t>
      </w:r>
    </w:p>
    <w:p w14:paraId="2A8116DB" w14:textId="0B5B9018" w:rsidR="0094271F" w:rsidRPr="00287C12" w:rsidRDefault="00813886" w:rsidP="001B03D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</w:pPr>
      <w:r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>     Просимо споживачів нашого підприємства з розумінням віднестися до збільшення вартості послуг,  вчасно переда</w:t>
      </w:r>
      <w:r w:rsidR="001B03DF"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>ва</w:t>
      </w:r>
      <w:r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>ти показники водолічильників та розрах</w:t>
      </w:r>
      <w:r w:rsidR="001B03DF"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>ову</w:t>
      </w:r>
      <w:r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 xml:space="preserve">ватися за  отримані послуги </w:t>
      </w:r>
      <w:r w:rsidR="00947130"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>згідно</w:t>
      </w:r>
      <w:r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 xml:space="preserve"> діючих тариф</w:t>
      </w:r>
      <w:r w:rsidR="00947130"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>ів</w:t>
      </w:r>
      <w:r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>.</w:t>
      </w:r>
    </w:p>
    <w:p w14:paraId="2569A7E8" w14:textId="235F6164" w:rsidR="00FC145C" w:rsidRDefault="00FC145C" w:rsidP="00FC145C">
      <w:pPr>
        <w:spacing w:after="15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  <w:lang w:val="uk-UA"/>
        </w:rPr>
      </w:pPr>
      <w:r w:rsidRPr="00287C12">
        <w:rPr>
          <w:rFonts w:ascii="Times New Roman" w:hAnsi="Times New Roman" w:cs="Times New Roman"/>
          <w:sz w:val="26"/>
          <w:szCs w:val="26"/>
          <w:lang w:val="uk-UA"/>
        </w:rPr>
        <w:t xml:space="preserve">Ознайомитися з прийнятим </w:t>
      </w:r>
      <w:r w:rsidR="00AE29A5" w:rsidRPr="00287C12">
        <w:rPr>
          <w:rFonts w:ascii="Times New Roman" w:hAnsi="Times New Roman" w:cs="Times New Roman"/>
          <w:sz w:val="26"/>
          <w:szCs w:val="26"/>
          <w:lang w:val="uk-UA"/>
        </w:rPr>
        <w:t>Новомосковською міською</w:t>
      </w:r>
      <w:r w:rsidRPr="00287C12">
        <w:rPr>
          <w:rFonts w:ascii="Times New Roman" w:hAnsi="Times New Roman" w:cs="Times New Roman"/>
          <w:sz w:val="26"/>
          <w:szCs w:val="26"/>
          <w:lang w:val="uk-UA"/>
        </w:rPr>
        <w:t xml:space="preserve"> радою рішенням та розміром встановлених тарифів можна нижче:</w:t>
      </w:r>
    </w:p>
    <w:p w14:paraId="4CEA803D" w14:textId="59A5C068" w:rsidR="00B52C0F" w:rsidRDefault="00B52C0F" w:rsidP="00B52C0F">
      <w:pPr>
        <w:spacing w:after="150" w:line="240" w:lineRule="auto"/>
        <w:jc w:val="both"/>
        <w:textAlignment w:val="baseline"/>
        <w:rPr>
          <w:rFonts w:ascii="Times New Roman" w:hAnsi="Times New Roman" w:cs="Times New Roman"/>
          <w:noProof/>
          <w:sz w:val="26"/>
          <w:szCs w:val="26"/>
          <w:lang w:val="uk-UA"/>
        </w:rPr>
      </w:pPr>
      <w:r>
        <w:rPr>
          <w:rFonts w:ascii="Times New Roman" w:hAnsi="Times New Roman" w:cs="Times New Roman"/>
          <w:noProof/>
          <w:sz w:val="26"/>
          <w:szCs w:val="26"/>
          <w:lang w:val="uk-UA"/>
        </w:rPr>
        <w:lastRenderedPageBreak/>
        <w:drawing>
          <wp:inline distT="0" distB="0" distL="0" distR="0" wp14:anchorId="189837B7" wp14:editId="7ED16828">
            <wp:extent cx="5854080" cy="8280000"/>
            <wp:effectExtent l="0" t="0" r="0" b="6985"/>
            <wp:docPr id="110767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080" cy="82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2D9BA8" w14:textId="77777777" w:rsidR="00B52C0F" w:rsidRPr="00B52C0F" w:rsidRDefault="00B52C0F" w:rsidP="00B52C0F">
      <w:pPr>
        <w:rPr>
          <w:rFonts w:ascii="Times New Roman" w:hAnsi="Times New Roman" w:cs="Times New Roman"/>
          <w:sz w:val="26"/>
          <w:szCs w:val="26"/>
          <w:lang w:val="uk-UA"/>
        </w:rPr>
      </w:pPr>
    </w:p>
    <w:p w14:paraId="652074B4" w14:textId="77777777" w:rsidR="00B52C0F" w:rsidRPr="00B52C0F" w:rsidRDefault="00B52C0F" w:rsidP="00B52C0F">
      <w:pPr>
        <w:rPr>
          <w:rFonts w:ascii="Times New Roman" w:hAnsi="Times New Roman" w:cs="Times New Roman"/>
          <w:sz w:val="26"/>
          <w:szCs w:val="26"/>
          <w:lang w:val="uk-UA"/>
        </w:rPr>
      </w:pPr>
    </w:p>
    <w:p w14:paraId="4A9F5CDD" w14:textId="77777777" w:rsidR="00B52C0F" w:rsidRDefault="00B52C0F" w:rsidP="00B52C0F">
      <w:pPr>
        <w:rPr>
          <w:rFonts w:ascii="Times New Roman" w:hAnsi="Times New Roman" w:cs="Times New Roman"/>
          <w:noProof/>
          <w:sz w:val="26"/>
          <w:szCs w:val="26"/>
          <w:lang w:val="uk-UA"/>
        </w:rPr>
      </w:pPr>
    </w:p>
    <w:p w14:paraId="2F77B31C" w14:textId="1E1EFF88" w:rsidR="00B52C0F" w:rsidRDefault="00B52C0F" w:rsidP="00B52C0F">
      <w:pPr>
        <w:tabs>
          <w:tab w:val="left" w:pos="1485"/>
        </w:tabs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ab/>
      </w:r>
    </w:p>
    <w:p w14:paraId="2BFD25A9" w14:textId="77777777" w:rsidR="00B52C0F" w:rsidRDefault="00B52C0F" w:rsidP="00B52C0F">
      <w:pPr>
        <w:tabs>
          <w:tab w:val="left" w:pos="1485"/>
        </w:tabs>
        <w:rPr>
          <w:rFonts w:ascii="Times New Roman" w:hAnsi="Times New Roman" w:cs="Times New Roman"/>
          <w:sz w:val="26"/>
          <w:szCs w:val="26"/>
          <w:lang w:val="uk-UA"/>
        </w:rPr>
      </w:pPr>
    </w:p>
    <w:p w14:paraId="26DE4D36" w14:textId="34DA895E" w:rsidR="00B52C0F" w:rsidRDefault="00B52C0F" w:rsidP="00B52C0F">
      <w:pPr>
        <w:tabs>
          <w:tab w:val="left" w:pos="1485"/>
        </w:tabs>
        <w:rPr>
          <w:rFonts w:ascii="Times New Roman" w:hAnsi="Times New Roman" w:cs="Times New Roman"/>
          <w:noProof/>
          <w:sz w:val="26"/>
          <w:szCs w:val="26"/>
          <w:lang w:val="uk-UA"/>
        </w:rPr>
      </w:pPr>
      <w:r>
        <w:rPr>
          <w:rFonts w:ascii="Times New Roman" w:hAnsi="Times New Roman" w:cs="Times New Roman"/>
          <w:noProof/>
          <w:sz w:val="26"/>
          <w:szCs w:val="26"/>
          <w:lang w:val="uk-UA"/>
        </w:rPr>
        <w:lastRenderedPageBreak/>
        <w:drawing>
          <wp:inline distT="0" distB="0" distL="0" distR="0" wp14:anchorId="5040054B" wp14:editId="51CB498C">
            <wp:extent cx="5854080" cy="8280000"/>
            <wp:effectExtent l="0" t="0" r="0" b="6985"/>
            <wp:docPr id="10686547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080" cy="82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89AE74" w14:textId="77777777" w:rsidR="00B52C0F" w:rsidRPr="00B52C0F" w:rsidRDefault="00B52C0F" w:rsidP="00B52C0F">
      <w:pPr>
        <w:rPr>
          <w:rFonts w:ascii="Times New Roman" w:hAnsi="Times New Roman" w:cs="Times New Roman"/>
          <w:sz w:val="26"/>
          <w:szCs w:val="26"/>
          <w:lang w:val="uk-UA"/>
        </w:rPr>
      </w:pPr>
    </w:p>
    <w:p w14:paraId="26498C5B" w14:textId="77777777" w:rsidR="00B52C0F" w:rsidRDefault="00B52C0F" w:rsidP="00B52C0F">
      <w:pPr>
        <w:rPr>
          <w:rFonts w:ascii="Times New Roman" w:hAnsi="Times New Roman" w:cs="Times New Roman"/>
          <w:noProof/>
          <w:sz w:val="26"/>
          <w:szCs w:val="26"/>
          <w:lang w:val="uk-UA"/>
        </w:rPr>
      </w:pPr>
    </w:p>
    <w:p w14:paraId="2E211177" w14:textId="45A7DE51" w:rsidR="00B52C0F" w:rsidRDefault="00B52C0F" w:rsidP="00B52C0F">
      <w:pPr>
        <w:tabs>
          <w:tab w:val="left" w:pos="2880"/>
        </w:tabs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ab/>
      </w:r>
    </w:p>
    <w:p w14:paraId="6BC809B9" w14:textId="77777777" w:rsidR="00B52C0F" w:rsidRDefault="00B52C0F" w:rsidP="00B52C0F">
      <w:pPr>
        <w:tabs>
          <w:tab w:val="left" w:pos="2880"/>
        </w:tabs>
        <w:rPr>
          <w:rFonts w:ascii="Times New Roman" w:hAnsi="Times New Roman" w:cs="Times New Roman"/>
          <w:sz w:val="26"/>
          <w:szCs w:val="26"/>
          <w:lang w:val="uk-UA"/>
        </w:rPr>
      </w:pPr>
    </w:p>
    <w:p w14:paraId="0A03749E" w14:textId="77777777" w:rsidR="00B52C0F" w:rsidRDefault="00B52C0F" w:rsidP="00B52C0F">
      <w:pPr>
        <w:tabs>
          <w:tab w:val="left" w:pos="2880"/>
        </w:tabs>
        <w:rPr>
          <w:rFonts w:ascii="Times New Roman" w:hAnsi="Times New Roman" w:cs="Times New Roman"/>
          <w:sz w:val="26"/>
          <w:szCs w:val="26"/>
          <w:lang w:val="uk-UA"/>
        </w:rPr>
      </w:pPr>
    </w:p>
    <w:p w14:paraId="525E5E4A" w14:textId="684A312F" w:rsidR="00B52C0F" w:rsidRDefault="00B52C0F" w:rsidP="00B52C0F">
      <w:pPr>
        <w:tabs>
          <w:tab w:val="left" w:pos="2880"/>
        </w:tabs>
        <w:rPr>
          <w:rFonts w:ascii="Times New Roman" w:hAnsi="Times New Roman" w:cs="Times New Roman"/>
          <w:noProof/>
          <w:sz w:val="26"/>
          <w:szCs w:val="26"/>
          <w:lang w:val="uk-UA"/>
        </w:rPr>
      </w:pPr>
      <w:r>
        <w:rPr>
          <w:rFonts w:ascii="Times New Roman" w:hAnsi="Times New Roman" w:cs="Times New Roman"/>
          <w:noProof/>
          <w:sz w:val="26"/>
          <w:szCs w:val="26"/>
          <w:lang w:val="uk-UA"/>
        </w:rPr>
        <w:lastRenderedPageBreak/>
        <w:drawing>
          <wp:inline distT="0" distB="0" distL="0" distR="0" wp14:anchorId="76ECB7AB" wp14:editId="233F6325">
            <wp:extent cx="5854080" cy="8280000"/>
            <wp:effectExtent l="0" t="0" r="0" b="6985"/>
            <wp:docPr id="120166085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080" cy="82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0E52E1" w14:textId="77777777" w:rsidR="00B52C0F" w:rsidRDefault="00B52C0F" w:rsidP="00B52C0F">
      <w:pPr>
        <w:rPr>
          <w:rFonts w:ascii="Times New Roman" w:hAnsi="Times New Roman" w:cs="Times New Roman"/>
          <w:noProof/>
          <w:sz w:val="26"/>
          <w:szCs w:val="26"/>
          <w:lang w:val="uk-UA"/>
        </w:rPr>
      </w:pPr>
    </w:p>
    <w:p w14:paraId="22EE2564" w14:textId="251D2141" w:rsidR="00B52C0F" w:rsidRDefault="00B52C0F" w:rsidP="00B52C0F">
      <w:pPr>
        <w:tabs>
          <w:tab w:val="left" w:pos="1605"/>
        </w:tabs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ab/>
      </w:r>
    </w:p>
    <w:p w14:paraId="1043DFF7" w14:textId="77777777" w:rsidR="00B52C0F" w:rsidRDefault="00B52C0F" w:rsidP="00B52C0F">
      <w:pPr>
        <w:tabs>
          <w:tab w:val="left" w:pos="1605"/>
        </w:tabs>
        <w:rPr>
          <w:rFonts w:ascii="Times New Roman" w:hAnsi="Times New Roman" w:cs="Times New Roman"/>
          <w:sz w:val="26"/>
          <w:szCs w:val="26"/>
          <w:lang w:val="uk-UA"/>
        </w:rPr>
      </w:pPr>
    </w:p>
    <w:p w14:paraId="1DD40518" w14:textId="77777777" w:rsidR="00B52C0F" w:rsidRDefault="00B52C0F" w:rsidP="00B52C0F">
      <w:pPr>
        <w:tabs>
          <w:tab w:val="left" w:pos="1605"/>
        </w:tabs>
        <w:rPr>
          <w:rFonts w:ascii="Times New Roman" w:hAnsi="Times New Roman" w:cs="Times New Roman"/>
          <w:sz w:val="26"/>
          <w:szCs w:val="26"/>
          <w:lang w:val="uk-UA"/>
        </w:rPr>
      </w:pPr>
    </w:p>
    <w:p w14:paraId="0BD51D4B" w14:textId="77777777" w:rsidR="00B52C0F" w:rsidRDefault="00B52C0F" w:rsidP="00B52C0F">
      <w:pPr>
        <w:tabs>
          <w:tab w:val="left" w:pos="1605"/>
        </w:tabs>
        <w:rPr>
          <w:rFonts w:ascii="Times New Roman" w:hAnsi="Times New Roman" w:cs="Times New Roman"/>
          <w:sz w:val="26"/>
          <w:szCs w:val="26"/>
          <w:lang w:val="uk-UA"/>
        </w:rPr>
      </w:pPr>
    </w:p>
    <w:p w14:paraId="44D598C4" w14:textId="215EFD90" w:rsidR="00B52C0F" w:rsidRPr="00B52C0F" w:rsidRDefault="00B52C0F" w:rsidP="00B52C0F">
      <w:pPr>
        <w:tabs>
          <w:tab w:val="left" w:pos="1605"/>
        </w:tabs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noProof/>
          <w:sz w:val="26"/>
          <w:szCs w:val="26"/>
          <w:lang w:val="uk-UA"/>
        </w:rPr>
        <w:lastRenderedPageBreak/>
        <w:drawing>
          <wp:inline distT="0" distB="0" distL="0" distR="0" wp14:anchorId="13D647CA" wp14:editId="6F301916">
            <wp:extent cx="5854080" cy="8280000"/>
            <wp:effectExtent l="0" t="0" r="0" b="6985"/>
            <wp:docPr id="13376519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080" cy="82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52C0F" w:rsidRPr="00B52C0F" w:rsidSect="00287C12">
      <w:pgSz w:w="11906" w:h="16838"/>
      <w:pgMar w:top="851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AB63A31"/>
    <w:multiLevelType w:val="hybridMultilevel"/>
    <w:tmpl w:val="412A45F2"/>
    <w:lvl w:ilvl="0" w:tplc="6D8AD6AC">
      <w:start w:val="2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69937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3886"/>
    <w:rsid w:val="001B03DF"/>
    <w:rsid w:val="00287C12"/>
    <w:rsid w:val="00296763"/>
    <w:rsid w:val="0034597C"/>
    <w:rsid w:val="003A5491"/>
    <w:rsid w:val="00674A0A"/>
    <w:rsid w:val="00813886"/>
    <w:rsid w:val="00932E8D"/>
    <w:rsid w:val="0094271F"/>
    <w:rsid w:val="00947130"/>
    <w:rsid w:val="00AE29A5"/>
    <w:rsid w:val="00B52C0F"/>
    <w:rsid w:val="00BB47E7"/>
    <w:rsid w:val="00C0693B"/>
    <w:rsid w:val="00DD41F5"/>
    <w:rsid w:val="00E963A5"/>
    <w:rsid w:val="00FC0892"/>
    <w:rsid w:val="00FC1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60135"/>
  <w15:chartTrackingRefBased/>
  <w15:docId w15:val="{88A3F392-DB11-4A4C-8AC0-8AE3FEF88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7130"/>
    <w:pPr>
      <w:ind w:left="720"/>
      <w:contextualSpacing/>
    </w:pPr>
  </w:style>
  <w:style w:type="paragraph" w:styleId="a4">
    <w:name w:val="No Spacing"/>
    <w:uiPriority w:val="1"/>
    <w:qFormat/>
    <w:rsid w:val="00E963A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2711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3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382</Words>
  <Characters>2183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Кополович</dc:creator>
  <cp:keywords/>
  <dc:description/>
  <cp:lastModifiedBy>Людмила Кополович</cp:lastModifiedBy>
  <cp:revision>4</cp:revision>
  <dcterms:created xsi:type="dcterms:W3CDTF">2024-07-16T11:16:00Z</dcterms:created>
  <dcterms:modified xsi:type="dcterms:W3CDTF">2024-07-16T11:33:00Z</dcterms:modified>
</cp:coreProperties>
</file>